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24EB" w14:textId="77777777" w:rsidR="00C2458E" w:rsidRPr="00FD73D2" w:rsidRDefault="00C2458E" w:rsidP="00100586">
      <w:pPr>
        <w:jc w:val="both"/>
        <w:rPr>
          <w:rFonts w:ascii="Arial" w:hAnsi="Arial" w:cs="Arial"/>
          <w:sz w:val="28"/>
          <w:szCs w:val="28"/>
        </w:rPr>
      </w:pPr>
    </w:p>
    <w:p w14:paraId="02E6ED7C" w14:textId="77777777" w:rsidR="00100586" w:rsidRPr="00FD73D2" w:rsidRDefault="00100586" w:rsidP="00100586">
      <w:pPr>
        <w:jc w:val="both"/>
        <w:rPr>
          <w:rFonts w:ascii="Arial" w:hAnsi="Arial" w:cs="Arial"/>
          <w:sz w:val="28"/>
          <w:szCs w:val="28"/>
        </w:rPr>
      </w:pPr>
    </w:p>
    <w:p w14:paraId="708E2D4E" w14:textId="4C330C60" w:rsidR="002B14A8" w:rsidRPr="00FD73D2" w:rsidRDefault="00223A7E" w:rsidP="002B14A8">
      <w:pPr>
        <w:rPr>
          <w:lang w:val="en-GB"/>
        </w:rPr>
      </w:pPr>
      <w:r w:rsidRPr="00FD73D2"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013ED40D" wp14:editId="3D20168E">
            <wp:simplePos x="0" y="0"/>
            <wp:positionH relativeFrom="column">
              <wp:posOffset>191</wp:posOffset>
            </wp:positionH>
            <wp:positionV relativeFrom="paragraph">
              <wp:posOffset>31115</wp:posOffset>
            </wp:positionV>
            <wp:extent cx="1648460" cy="536002"/>
            <wp:effectExtent l="0" t="0" r="2540" b="0"/>
            <wp:wrapNone/>
            <wp:docPr id="1920548657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548657" name="Grafik 192054865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536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FD4A9" w14:textId="760F8375" w:rsidR="00100586" w:rsidRPr="00FD73D2" w:rsidRDefault="00100586" w:rsidP="00100586">
      <w:pPr>
        <w:rPr>
          <w:lang w:val="en-GB"/>
        </w:rPr>
      </w:pPr>
    </w:p>
    <w:p w14:paraId="5A601A64" w14:textId="77777777" w:rsidR="00223A7E" w:rsidRPr="00FD73D2" w:rsidRDefault="00223A7E" w:rsidP="00100586">
      <w:pPr>
        <w:rPr>
          <w:lang w:val="en-GB"/>
        </w:rPr>
      </w:pPr>
    </w:p>
    <w:p w14:paraId="6418B519" w14:textId="77777777" w:rsidR="00223A7E" w:rsidRPr="00FD73D2" w:rsidRDefault="00223A7E" w:rsidP="00100586">
      <w:pPr>
        <w:rPr>
          <w:lang w:val="en-GB"/>
        </w:rPr>
      </w:pPr>
    </w:p>
    <w:p w14:paraId="4B383195" w14:textId="77777777" w:rsidR="00223A7E" w:rsidRPr="00FD73D2" w:rsidRDefault="00223A7E" w:rsidP="00100586">
      <w:pPr>
        <w:rPr>
          <w:rFonts w:ascii="Arial" w:hAnsi="Arial" w:cs="Arial"/>
          <w:b/>
          <w:bCs/>
          <w:noProof/>
          <w:lang w:val="en-GB"/>
        </w:rPr>
      </w:pPr>
    </w:p>
    <w:p w14:paraId="3A9BDFCF" w14:textId="77777777" w:rsidR="00FD73D2" w:rsidRPr="00FD73D2" w:rsidRDefault="00FD73D2" w:rsidP="00FD73D2">
      <w:pPr>
        <w:rPr>
          <w:rFonts w:ascii="Arial" w:hAnsi="Arial" w:cs="Arial"/>
          <w:b/>
          <w:bCs/>
          <w:noProof/>
          <w:lang w:val="en-GB"/>
        </w:rPr>
      </w:pPr>
      <w:r w:rsidRPr="00FD73D2">
        <w:rPr>
          <w:rFonts w:ascii="Arial" w:hAnsi="Arial" w:cs="Arial"/>
          <w:b/>
          <w:bCs/>
          <w:noProof/>
          <w:lang w:val="en-GB"/>
        </w:rPr>
        <w:t>INSTRUKCJA OBSŁUGI I INSTRUKCJA OBSŁUGI</w:t>
      </w:r>
    </w:p>
    <w:p w14:paraId="08E5C8CB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</w:p>
    <w:p w14:paraId="7254B6E2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t>REDUKTOR WYSOKIEGO CIŚNIENIA LPG ZGODNY Z NORMĄ EN16129</w:t>
      </w:r>
    </w:p>
    <w:p w14:paraId="36F90393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</w:p>
    <w:p w14:paraId="0A0AE177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t>UWAGA: Przed użyciem produktu należy uważnie przeczytać instrukcję.</w:t>
      </w:r>
    </w:p>
    <w:p w14:paraId="5E785B82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</w:p>
    <w:p w14:paraId="4A5B7CCB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t>Dane techniczne:</w:t>
      </w:r>
    </w:p>
    <w:p w14:paraId="32CF472C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t>Maksymalny przepływ: 8,0 kg/h</w:t>
      </w:r>
    </w:p>
    <w:p w14:paraId="54EA2B24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t>Ciśnienie wlotowe: 4 bar</w:t>
      </w:r>
    </w:p>
    <w:p w14:paraId="3685DAD9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t>Ciśnienie wylotowe: 16 bar (maks.) / 4,5 bar (min.)</w:t>
      </w:r>
    </w:p>
    <w:p w14:paraId="48297758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t>Przyłącze wlotowe: G1, G2, G4, G5, G7, G8, G9, G10, G12 zgodnie z normą EN16129</w:t>
      </w:r>
    </w:p>
    <w:p w14:paraId="79D453DD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t>Przyłącze wylotowe: 3/8" EN ISO 228-1-LH</w:t>
      </w:r>
    </w:p>
    <w:p w14:paraId="61A250E0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t>Temperatura pracy: -20~50°C</w:t>
      </w:r>
    </w:p>
    <w:p w14:paraId="2B058A80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</w:p>
    <w:p w14:paraId="0E9F2446" w14:textId="77777777" w:rsidR="00FD73D2" w:rsidRPr="00FD73D2" w:rsidRDefault="00FD73D2" w:rsidP="00FD73D2">
      <w:pPr>
        <w:rPr>
          <w:rFonts w:ascii="Arial" w:hAnsi="Arial" w:cs="Arial"/>
          <w:b/>
          <w:bCs/>
          <w:noProof/>
          <w:lang w:val="en-GB"/>
        </w:rPr>
      </w:pPr>
      <w:r w:rsidRPr="00FD73D2">
        <w:rPr>
          <w:rFonts w:ascii="Arial" w:hAnsi="Arial" w:cs="Arial"/>
          <w:b/>
          <w:bCs/>
          <w:noProof/>
          <w:lang w:val="en-GB"/>
        </w:rPr>
        <w:t>1. Bezpieczeństwo reduktora gazu:</w:t>
      </w:r>
    </w:p>
    <w:p w14:paraId="0A3F47C2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b/>
          <w:bCs/>
          <w:noProof/>
          <w:lang w:val="en-GB"/>
        </w:rPr>
        <w:t>OSTRZEŻENIE</w:t>
      </w:r>
      <w:r w:rsidRPr="00FD73D2">
        <w:rPr>
          <w:rFonts w:ascii="Arial" w:hAnsi="Arial" w:cs="Arial"/>
          <w:noProof/>
          <w:lang w:val="en-GB"/>
        </w:rPr>
        <w:t>:</w:t>
      </w:r>
    </w:p>
    <w:p w14:paraId="38B0850A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t>Użycie wysokiego przepływu gazu może spowodować zamarznięcie części układu. Dostosuj zmiany przepływu stopniowo, aby uniknąć nagłego zamarzania podzespołów.</w:t>
      </w:r>
    </w:p>
    <w:p w14:paraId="66ECA6E0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</w:p>
    <w:p w14:paraId="1FCABBD7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t>Nie używaj urządzenia/narzędzia, którego maksymalne ciśnienie robocze reduktora przekracza ciśnienie robocze Urządzenie/narzędzie.</w:t>
      </w:r>
    </w:p>
    <w:p w14:paraId="3F94E020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</w:p>
    <w:p w14:paraId="4D670E3B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t>Zawsze ustawiaj butlę z gazem w pozycji pionowej podczas pracy: jest to najbezpieczniejsza pozycja butli podczas pompowania gazu płynnego (LPG).</w:t>
      </w:r>
    </w:p>
    <w:p w14:paraId="0599C8C6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</w:p>
    <w:p w14:paraId="77B81783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t>Zawsze trzymaj reduktor z dala od cieczy i wilgoci.</w:t>
      </w:r>
    </w:p>
    <w:p w14:paraId="6C6AF6A5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</w:p>
    <w:p w14:paraId="5E851419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t>Gaz płynny (LPG) jest podatny na działanie temperatury. Zawsze upewnij się, że warunki pracy są odpowiednie do stosowania LPG i nie przekraczaj parametrów pracy urządzenia.</w:t>
      </w:r>
    </w:p>
    <w:p w14:paraId="3260DC2C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</w:p>
    <w:p w14:paraId="48EB5CB3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t>Przed użyciem reduktora sprawdź szczelność połączenia między zaworem butli a reduktorem, reduktorem a wężem, wężem a urządzeniem gazowym.</w:t>
      </w:r>
    </w:p>
    <w:p w14:paraId="08501B45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</w:p>
    <w:p w14:paraId="0432CA30" w14:textId="77777777" w:rsidR="00FD73D2" w:rsidRPr="00FD73D2" w:rsidRDefault="00FD73D2" w:rsidP="00FD73D2">
      <w:pPr>
        <w:rPr>
          <w:rFonts w:ascii="Arial" w:hAnsi="Arial" w:cs="Arial"/>
          <w:b/>
          <w:bCs/>
          <w:noProof/>
          <w:lang w:val="en-GB"/>
        </w:rPr>
      </w:pPr>
      <w:r w:rsidRPr="00FD73D2">
        <w:rPr>
          <w:rFonts w:ascii="Arial" w:hAnsi="Arial" w:cs="Arial"/>
          <w:b/>
          <w:bCs/>
          <w:noProof/>
          <w:lang w:val="en-GB"/>
        </w:rPr>
        <w:t>2. Podłączanie do butli z gazem</w:t>
      </w:r>
    </w:p>
    <w:p w14:paraId="2B8335AE" w14:textId="77777777" w:rsidR="00FD73D2" w:rsidRPr="00FD73D2" w:rsidRDefault="00FD73D2" w:rsidP="00FD73D2">
      <w:pPr>
        <w:rPr>
          <w:rFonts w:ascii="Arial" w:hAnsi="Arial" w:cs="Arial"/>
          <w:b/>
          <w:bCs/>
          <w:noProof/>
          <w:lang w:val="en-GB"/>
        </w:rPr>
      </w:pPr>
    </w:p>
    <w:p w14:paraId="63AF2E6C" w14:textId="77777777" w:rsidR="00FD73D2" w:rsidRPr="00FD73D2" w:rsidRDefault="00FD73D2" w:rsidP="00FD73D2">
      <w:pPr>
        <w:rPr>
          <w:rFonts w:ascii="Arial" w:hAnsi="Arial" w:cs="Arial"/>
          <w:b/>
          <w:bCs/>
          <w:noProof/>
          <w:lang w:val="en-GB"/>
        </w:rPr>
      </w:pPr>
      <w:r w:rsidRPr="00FD73D2">
        <w:rPr>
          <w:rFonts w:ascii="Arial" w:hAnsi="Arial" w:cs="Arial"/>
          <w:b/>
          <w:bCs/>
          <w:noProof/>
          <w:lang w:val="en-GB"/>
        </w:rPr>
        <w:t>3. Podłączanie do węża gazowego</w:t>
      </w:r>
    </w:p>
    <w:p w14:paraId="5294D9BF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</w:p>
    <w:p w14:paraId="33725F89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t>Nakręć/dokręć zawór butli z gazem nakrętkę (1) w kierunku przeciwnym do ruchu wskazówek zegara do wylotu zaworu butli z gazem. W razie potrzeby użyj klucza (nie dołączony do zestawu). Upewnij się, że zawór butli z gazem jest zamknięty przed podłączeniem reduktora.</w:t>
      </w:r>
    </w:p>
    <w:p w14:paraId="45C7DADE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</w:p>
    <w:p w14:paraId="4228965F" w14:textId="1F245729" w:rsidR="00223A7E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t>Nakręć gwint żeński 3/8” LH z lewym gwintem do wylotu reduktora (2) w kierunku przeciwnym do ruchu wskazówek zegara.</w:t>
      </w:r>
    </w:p>
    <w:p w14:paraId="1CF88B61" w14:textId="77777777" w:rsidR="00223A7E" w:rsidRPr="00FD73D2" w:rsidRDefault="00223A7E" w:rsidP="00100586">
      <w:pPr>
        <w:rPr>
          <w:rFonts w:ascii="Arial" w:hAnsi="Arial" w:cs="Arial"/>
          <w:noProof/>
          <w:lang w:val="en-GB"/>
        </w:rPr>
      </w:pPr>
    </w:p>
    <w:p w14:paraId="7487CCD1" w14:textId="77777777" w:rsidR="00223A7E" w:rsidRPr="00FD73D2" w:rsidRDefault="00223A7E" w:rsidP="00100586">
      <w:pPr>
        <w:rPr>
          <w:rFonts w:ascii="Arial" w:hAnsi="Arial" w:cs="Arial"/>
          <w:noProof/>
          <w:lang w:val="en-GB"/>
        </w:rPr>
      </w:pPr>
    </w:p>
    <w:p w14:paraId="65F01780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b/>
          <w:bCs/>
          <w:noProof/>
          <w:lang w:val="en-GB"/>
        </w:rPr>
        <w:t>4. Podłączanie węża do urządzenia gazowego</w:t>
      </w:r>
      <w:r w:rsidRPr="00FD73D2">
        <w:rPr>
          <w:rFonts w:ascii="Arial" w:hAnsi="Arial" w:cs="Arial"/>
          <w:noProof/>
          <w:lang w:val="en-GB"/>
        </w:rPr>
        <w:t>. Proszę zapoznać się z instrukcją obsługi urządzenia.</w:t>
      </w:r>
    </w:p>
    <w:p w14:paraId="46C269A2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</w:p>
    <w:p w14:paraId="2B5B476A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b/>
          <w:bCs/>
          <w:noProof/>
          <w:lang w:val="en-GB"/>
        </w:rPr>
        <w:t>5. Kontrola szczelności</w:t>
      </w:r>
      <w:r w:rsidRPr="00FD73D2">
        <w:rPr>
          <w:rFonts w:ascii="Arial" w:hAnsi="Arial" w:cs="Arial"/>
          <w:noProof/>
          <w:lang w:val="en-GB"/>
        </w:rPr>
        <w:t>. Regularnie sprawdzaj szczelność połączeń i upewnij się, że wszystkie złącza i komponenty są szczelne. Aby sprawdzić szczelność, nanieś wodę z mydłem na reduktor gazu, wąż oraz gwintowane punkty połączeń zaworu butli gazowej i wylot reduktora.</w:t>
      </w:r>
    </w:p>
    <w:p w14:paraId="67CF85FF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</w:p>
    <w:p w14:paraId="1F547556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b/>
          <w:bCs/>
          <w:noProof/>
          <w:lang w:val="en-GB"/>
        </w:rPr>
        <w:t>6. Regulacja przepływu gazu</w:t>
      </w:r>
      <w:r w:rsidRPr="00FD73D2">
        <w:rPr>
          <w:rFonts w:ascii="Arial" w:hAnsi="Arial" w:cs="Arial"/>
          <w:noProof/>
          <w:lang w:val="en-GB"/>
        </w:rPr>
        <w:t>. Przepływ gazu reguluje się za pomocą pokrętła regulacji przepływu gazu (3). Aby zapewnić dopływ gazu do urządzenia, obracaj pokrętło regulacji przepływu gazu zgodnie z ruchem wskazówek zegara, aż do uzyskania wymaganej ilości gazu. Ciągłe obracanie pokrętła regulacji przepływu gazu zgodnie z ruchem wskazówek zegara do oporu zapewni maksymalny przepływ. Aby zmniejszyć przepływ gazu, obracaj pokrętło regulacji przepływu gazu w kierunku przeciwnym do ruchu wskazówek zegara, aż do wyczucia oporu, co zapobiegnie dostaniu się gazu do urządzenia.</w:t>
      </w:r>
    </w:p>
    <w:p w14:paraId="062614BA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</w:p>
    <w:p w14:paraId="7DF5C4AF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b/>
          <w:bCs/>
          <w:noProof/>
          <w:lang w:val="en-GB"/>
        </w:rPr>
        <w:t>7. Konserwacja lub wymiana butli</w:t>
      </w:r>
      <w:r w:rsidRPr="00FD73D2">
        <w:rPr>
          <w:rFonts w:ascii="Arial" w:hAnsi="Arial" w:cs="Arial"/>
          <w:noProof/>
          <w:lang w:val="en-GB"/>
        </w:rPr>
        <w:t>. Zawsze wyłączaj dopływ gazu do butli przed wykonaniem jakiejkolwiek kontroli, konserwacji, czyszczenia lub wymiany butli. Obróć pokrętło regulacji przepływu gazu w kierunku przeciwnym do ruchu wskazówek zegara do pozycji min. Obróć nakrętkę (1) zgodnie z ruchem wskazówek zegara i poluzuj reduktor.</w:t>
      </w:r>
    </w:p>
    <w:p w14:paraId="588778B7" w14:textId="77777777" w:rsidR="00FD73D2" w:rsidRPr="00FD73D2" w:rsidRDefault="00FD73D2" w:rsidP="00FD73D2">
      <w:pPr>
        <w:rPr>
          <w:rFonts w:ascii="Arial" w:hAnsi="Arial" w:cs="Arial"/>
          <w:noProof/>
          <w:lang w:val="en-GB"/>
        </w:rPr>
      </w:pPr>
    </w:p>
    <w:p w14:paraId="1FB8A037" w14:textId="602EEA28" w:rsidR="00223A7E" w:rsidRPr="00FD73D2" w:rsidRDefault="00FD73D2" w:rsidP="00FD73D2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b/>
          <w:bCs/>
          <w:noProof/>
          <w:lang w:val="en-GB"/>
        </w:rPr>
        <w:t>8. Zawór nadmiarowy</w:t>
      </w:r>
      <w:r w:rsidRPr="00FD73D2">
        <w:rPr>
          <w:rFonts w:ascii="Arial" w:hAnsi="Arial" w:cs="Arial"/>
          <w:noProof/>
          <w:lang w:val="en-GB"/>
        </w:rPr>
        <w:t>. Gdy zawór butli zostanie otwarty po raz pierwszy lub wąż nie pęknie, zawór nadmiarowy zostanie odcięty. Sprawdź połączenie i po prostu naciśnij dolną część, zawór nadmiarowy zostanie ustawiony i nastąpi przepływ.</w:t>
      </w:r>
    </w:p>
    <w:p w14:paraId="279A98E1" w14:textId="0016E57A" w:rsidR="00223A7E" w:rsidRPr="00FD73D2" w:rsidRDefault="0064738F" w:rsidP="00100586">
      <w:pPr>
        <w:rPr>
          <w:rFonts w:ascii="Arial" w:hAnsi="Arial" w:cs="Arial"/>
          <w:noProof/>
          <w:lang w:val="en-GB"/>
        </w:rPr>
      </w:pPr>
      <w:r w:rsidRPr="00FD73D2">
        <w:rPr>
          <w:rFonts w:ascii="Arial" w:hAnsi="Arial" w:cs="Arial"/>
          <w:noProof/>
          <w:lang w:val="en-GB"/>
        </w:rPr>
        <w:drawing>
          <wp:inline distT="0" distB="0" distL="0" distR="0" wp14:anchorId="096E2B27" wp14:editId="1DB63272">
            <wp:extent cx="4111463" cy="2514600"/>
            <wp:effectExtent l="0" t="0" r="3810" b="0"/>
            <wp:docPr id="77199217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92176" name="Grafik 77199217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611" cy="251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A7E" w:rsidRPr="00FD73D2" w:rsidSect="00100586">
      <w:headerReference w:type="default" r:id="rId9"/>
      <w:footerReference w:type="default" r:id="rId10"/>
      <w:pgSz w:w="11906" w:h="16838"/>
      <w:pgMar w:top="720" w:right="720" w:bottom="720" w:left="72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2A0D" w14:textId="77777777" w:rsidR="0090512C" w:rsidRDefault="0090512C" w:rsidP="00100586">
      <w:r>
        <w:separator/>
      </w:r>
    </w:p>
  </w:endnote>
  <w:endnote w:type="continuationSeparator" w:id="0">
    <w:p w14:paraId="628405DE" w14:textId="77777777" w:rsidR="0090512C" w:rsidRDefault="0090512C" w:rsidP="0010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4FD1" w14:textId="1A1B077C" w:rsidR="00100586" w:rsidRDefault="0010058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ACCEF" wp14:editId="07B85BC5">
              <wp:simplePos x="0" y="0"/>
              <wp:positionH relativeFrom="column">
                <wp:posOffset>-522514</wp:posOffset>
              </wp:positionH>
              <wp:positionV relativeFrom="paragraph">
                <wp:posOffset>0</wp:posOffset>
              </wp:positionV>
              <wp:extent cx="7656251" cy="994787"/>
              <wp:effectExtent l="0" t="0" r="14605" b="8890"/>
              <wp:wrapNone/>
              <wp:docPr id="1227095183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6251" cy="994787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D07D2F" id="Rechteck 1" o:spid="_x0000_s1026" style="position:absolute;margin-left:-41.15pt;margin-top:0;width:602.85pt;height:7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" fillcolor="black [3213]" strokecolor="black [480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C4AE" w14:textId="77777777" w:rsidR="0090512C" w:rsidRDefault="0090512C" w:rsidP="00100586">
      <w:r>
        <w:separator/>
      </w:r>
    </w:p>
  </w:footnote>
  <w:footnote w:type="continuationSeparator" w:id="0">
    <w:p w14:paraId="5895EAD6" w14:textId="77777777" w:rsidR="0090512C" w:rsidRDefault="0090512C" w:rsidP="00100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AD8A" w14:textId="26025947" w:rsidR="00100586" w:rsidRDefault="001005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27CA64" wp14:editId="3B24378E">
              <wp:simplePos x="0" y="0"/>
              <wp:positionH relativeFrom="column">
                <wp:posOffset>3702427</wp:posOffset>
              </wp:positionH>
              <wp:positionV relativeFrom="paragraph">
                <wp:posOffset>-407405</wp:posOffset>
              </wp:positionV>
              <wp:extent cx="3265714" cy="496528"/>
              <wp:effectExtent l="0" t="0" r="11430" b="12065"/>
              <wp:wrapNone/>
              <wp:docPr id="1223963876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5714" cy="49652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B3E7277" w14:textId="0D12453C" w:rsidR="00100586" w:rsidRPr="00100586" w:rsidRDefault="00100586" w:rsidP="0010058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proofErr w:type="spellStart"/>
                          <w:r w:rsidRPr="0010058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Instrukcja</w:t>
                          </w:r>
                          <w:proofErr w:type="spellEnd"/>
                          <w:r w:rsidRPr="0010058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Pr="0010058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obslugi</w:t>
                          </w:r>
                          <w:proofErr w:type="spellEnd"/>
                        </w:p>
                        <w:p w14:paraId="0B01043B" w14:textId="77777777" w:rsidR="00100586" w:rsidRDefault="0010058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7CA6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291.55pt;margin-top:-32.1pt;width:257.15pt;height:3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" fillcolor="black [3213]" strokeweight=".5pt">
              <v:textbox>
                <w:txbxContent>
                  <w:p w14:paraId="0B3E7277" w14:textId="0D12453C" w:rsidR="00100586" w:rsidRPr="00100586" w:rsidRDefault="00100586" w:rsidP="00100586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</w:pPr>
                    <w:proofErr w:type="spellStart"/>
                    <w:r w:rsidRPr="0010058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Instrukcja</w:t>
                    </w:r>
                    <w:proofErr w:type="spellEnd"/>
                    <w:r w:rsidRPr="0010058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 w:rsidRPr="0010058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obslugi</w:t>
                    </w:r>
                    <w:proofErr w:type="spellEnd"/>
                  </w:p>
                  <w:p w14:paraId="0B01043B" w14:textId="77777777" w:rsidR="00100586" w:rsidRDefault="00100586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6A22B83F" wp14:editId="11AC7C1B">
          <wp:simplePos x="0" y="0"/>
          <wp:positionH relativeFrom="column">
            <wp:posOffset>-135625</wp:posOffset>
          </wp:positionH>
          <wp:positionV relativeFrom="paragraph">
            <wp:posOffset>-609258</wp:posOffset>
          </wp:positionV>
          <wp:extent cx="1788607" cy="607294"/>
          <wp:effectExtent l="0" t="0" r="0" b="2540"/>
          <wp:wrapNone/>
          <wp:docPr id="32602892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028924" name="Grafik 32602892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607" cy="607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C5498" wp14:editId="05CFC0C0">
              <wp:simplePos x="0" y="0"/>
              <wp:positionH relativeFrom="column">
                <wp:posOffset>-516890</wp:posOffset>
              </wp:positionH>
              <wp:positionV relativeFrom="paragraph">
                <wp:posOffset>-820420</wp:posOffset>
              </wp:positionV>
              <wp:extent cx="7656251" cy="994787"/>
              <wp:effectExtent l="0" t="0" r="14605" b="8890"/>
              <wp:wrapNone/>
              <wp:docPr id="678130412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6251" cy="994787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257692" w14:textId="407A3DBC" w:rsidR="00100586" w:rsidRDefault="00100586" w:rsidP="00100586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7C5498" id="Rechteck 1" o:spid="_x0000_s1027" style="position:absolute;margin-left:-40.7pt;margin-top:-64.6pt;width:602.85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" fillcolor="black [3213]" strokecolor="black [480]" strokeweight="1pt">
              <v:textbox>
                <w:txbxContent>
                  <w:p w14:paraId="2D257692" w14:textId="407A3DBC" w:rsidR="00100586" w:rsidRDefault="00100586" w:rsidP="00100586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86"/>
    <w:rsid w:val="00075030"/>
    <w:rsid w:val="00100586"/>
    <w:rsid w:val="00223A7E"/>
    <w:rsid w:val="002B14A8"/>
    <w:rsid w:val="004D6BB9"/>
    <w:rsid w:val="0064738F"/>
    <w:rsid w:val="00880115"/>
    <w:rsid w:val="0090512C"/>
    <w:rsid w:val="00953B63"/>
    <w:rsid w:val="00B5700C"/>
    <w:rsid w:val="00B753BA"/>
    <w:rsid w:val="00C2458E"/>
    <w:rsid w:val="00C730C8"/>
    <w:rsid w:val="00E00C55"/>
    <w:rsid w:val="00E13EA7"/>
    <w:rsid w:val="00E74976"/>
    <w:rsid w:val="00FD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F2A69"/>
  <w15:chartTrackingRefBased/>
  <w15:docId w15:val="{6230F9E1-D824-EE44-8689-71821183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0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5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5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5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5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lietext">
    <w:name w:val="Fließtext"/>
    <w:basedOn w:val="Tekstpodstawowy"/>
    <w:autoRedefine/>
    <w:qFormat/>
    <w:rsid w:val="00B753BA"/>
    <w:pPr>
      <w:spacing w:line="276" w:lineRule="auto"/>
    </w:pPr>
    <w:rPr>
      <w:rFonts w:ascii="Helvetica" w:hAnsi="Helvetica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53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53BA"/>
  </w:style>
  <w:style w:type="paragraph" w:customStyle="1" w:styleId="berschriftHelvetica1">
    <w:name w:val="Überschrift Helvetica 1"/>
    <w:basedOn w:val="Normalny"/>
    <w:autoRedefine/>
    <w:qFormat/>
    <w:rsid w:val="00100586"/>
    <w:rPr>
      <w:rFonts w:ascii="Helvetica" w:hAnsi="Helvetica"/>
      <w:b/>
      <w:bCs/>
      <w:sz w:val="32"/>
      <w:szCs w:val="32"/>
    </w:rPr>
  </w:style>
  <w:style w:type="paragraph" w:customStyle="1" w:styleId="berschriftHelvetica2">
    <w:name w:val="Überschrift Helvetica 2"/>
    <w:basedOn w:val="Normalny"/>
    <w:autoRedefine/>
    <w:qFormat/>
    <w:rsid w:val="00B753BA"/>
    <w:rPr>
      <w:rFonts w:ascii="Helvetica" w:hAnsi="Helvetica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100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5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5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5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5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5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5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5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5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5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5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5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5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5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58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005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0586"/>
  </w:style>
  <w:style w:type="paragraph" w:styleId="Stopka">
    <w:name w:val="footer"/>
    <w:basedOn w:val="Normalny"/>
    <w:link w:val="StopkaZnak"/>
    <w:uiPriority w:val="99"/>
    <w:unhideWhenUsed/>
    <w:rsid w:val="001005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1A4B59-6A4D-3D46-80C8-7AD76F4C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Chritstoph Richter</dc:creator>
  <cp:keywords/>
  <dc:description/>
  <cp:lastModifiedBy>Chritstoph Richter</cp:lastModifiedBy>
  <cp:revision>4</cp:revision>
  <dcterms:created xsi:type="dcterms:W3CDTF">2025-09-15T11:45:00Z</dcterms:created>
  <dcterms:modified xsi:type="dcterms:W3CDTF">2025-09-15T12:16:00Z</dcterms:modified>
</cp:coreProperties>
</file>